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BF" w:rsidRDefault="005552BF" w:rsidP="005552BF">
      <w:pPr>
        <w:pStyle w:val="a3"/>
        <w:shd w:val="clear" w:color="auto" w:fill="FFFFFF"/>
        <w:spacing w:before="0" w:beforeAutospacing="0" w:after="0" w:afterAutospacing="0" w:line="354" w:lineRule="atLeast"/>
        <w:jc w:val="center"/>
        <w:rPr>
          <w:rFonts w:ascii="Arial" w:hAnsi="Arial" w:cs="Arial"/>
          <w:b/>
          <w:color w:val="00189F"/>
          <w:sz w:val="25"/>
          <w:szCs w:val="25"/>
        </w:rPr>
      </w:pPr>
    </w:p>
    <w:p w:rsidR="005552BF" w:rsidRPr="00637FA0" w:rsidRDefault="005552BF" w:rsidP="005552BF">
      <w:pPr>
        <w:pStyle w:val="a3"/>
        <w:shd w:val="clear" w:color="auto" w:fill="FFFFFF"/>
        <w:spacing w:before="0" w:beforeAutospacing="0" w:after="0" w:afterAutospacing="0" w:line="354" w:lineRule="atLeast"/>
        <w:jc w:val="center"/>
        <w:rPr>
          <w:rFonts w:ascii="Arial" w:hAnsi="Arial" w:cs="Arial"/>
          <w:b/>
          <w:color w:val="00189F"/>
          <w:sz w:val="36"/>
          <w:szCs w:val="36"/>
        </w:rPr>
      </w:pPr>
      <w:r w:rsidRPr="00637FA0">
        <w:rPr>
          <w:rFonts w:ascii="Arial" w:hAnsi="Arial" w:cs="Arial"/>
          <w:b/>
          <w:color w:val="00189F"/>
          <w:sz w:val="36"/>
          <w:szCs w:val="36"/>
        </w:rPr>
        <w:t>Массаж пальчиков для младших школьников</w:t>
      </w:r>
    </w:p>
    <w:p w:rsidR="005552BF" w:rsidRDefault="005552BF" w:rsidP="005552BF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189F"/>
          <w:sz w:val="25"/>
          <w:szCs w:val="25"/>
        </w:rPr>
      </w:pPr>
    </w:p>
    <w:p w:rsidR="005552BF" w:rsidRDefault="005552BF" w:rsidP="005552BF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189F"/>
          <w:sz w:val="25"/>
          <w:szCs w:val="25"/>
        </w:rPr>
        <w:t>Вы наверняка не раз замечали, что дети, да и взрослые при волнении нередко вертят в руках предметы (ручку, пуговицу и т.п.), теребят одежду. Оказывается, так организм сбрасывает чрезмерное возбуждение. Не пресекайте подобные неосознаваемые действия, помогайте ребенку справляться с волнением, вселяйте в него уверенность в том, что все получится.</w:t>
      </w:r>
    </w:p>
    <w:p w:rsidR="005552BF" w:rsidRDefault="005552BF" w:rsidP="005552BF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189F"/>
          <w:sz w:val="25"/>
          <w:szCs w:val="25"/>
        </w:rPr>
        <w:t>Известно, что на подушечках пальцев расположено большое количество рецепторов. Кроме того, пальцы тесно связаны с внутренними органами, особенно с головным мозгом. Доказано, что массаж пальцев благотворно влияет на определенный орган:</w:t>
      </w:r>
    </w:p>
    <w:p w:rsidR="005552BF" w:rsidRDefault="005552BF" w:rsidP="005552BF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189F"/>
          <w:sz w:val="25"/>
          <w:szCs w:val="25"/>
        </w:rPr>
        <w:t>– массаж большого пальца </w:t>
      </w:r>
      <w:r>
        <w:rPr>
          <w:rStyle w:val="apple-converted-space"/>
          <w:rFonts w:ascii="Arial" w:hAnsi="Arial" w:cs="Arial"/>
          <w:color w:val="00189F"/>
          <w:sz w:val="25"/>
          <w:szCs w:val="25"/>
        </w:rPr>
        <w:t> </w:t>
      </w:r>
      <w:r>
        <w:rPr>
          <w:rFonts w:ascii="Arial" w:hAnsi="Arial" w:cs="Arial"/>
          <w:color w:val="00189F"/>
          <w:sz w:val="25"/>
          <w:szCs w:val="25"/>
        </w:rPr>
        <w:t>повышает активность мозга;</w:t>
      </w:r>
    </w:p>
    <w:p w:rsidR="005552BF" w:rsidRDefault="005552BF" w:rsidP="005552BF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189F"/>
          <w:sz w:val="25"/>
          <w:szCs w:val="25"/>
        </w:rPr>
        <w:t>– массаж указательного пальца стимулирует желудок и поджелудочную железу;</w:t>
      </w:r>
    </w:p>
    <w:p w:rsidR="005552BF" w:rsidRDefault="005552BF" w:rsidP="005552BF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189F"/>
          <w:sz w:val="25"/>
          <w:szCs w:val="25"/>
        </w:rPr>
        <w:t>– массаж среднего пальца </w:t>
      </w:r>
      <w:r>
        <w:rPr>
          <w:rStyle w:val="apple-converted-space"/>
          <w:rFonts w:ascii="Arial" w:hAnsi="Arial" w:cs="Arial"/>
          <w:color w:val="00189F"/>
          <w:sz w:val="25"/>
          <w:szCs w:val="25"/>
        </w:rPr>
        <w:t> </w:t>
      </w:r>
      <w:r>
        <w:rPr>
          <w:rFonts w:ascii="Arial" w:hAnsi="Arial" w:cs="Arial"/>
          <w:color w:val="00189F"/>
          <w:sz w:val="25"/>
          <w:szCs w:val="25"/>
        </w:rPr>
        <w:t>улучшает работу кишечника;</w:t>
      </w:r>
    </w:p>
    <w:p w:rsidR="005552BF" w:rsidRDefault="005552BF" w:rsidP="005552BF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189F"/>
          <w:sz w:val="25"/>
          <w:szCs w:val="25"/>
        </w:rPr>
        <w:t>– массаж безымянного пальца </w:t>
      </w:r>
      <w:r>
        <w:rPr>
          <w:rStyle w:val="apple-converted-space"/>
          <w:rFonts w:ascii="Arial" w:hAnsi="Arial" w:cs="Arial"/>
          <w:color w:val="00189F"/>
          <w:sz w:val="25"/>
          <w:szCs w:val="25"/>
        </w:rPr>
        <w:t> </w:t>
      </w:r>
      <w:r>
        <w:rPr>
          <w:rFonts w:ascii="Arial" w:hAnsi="Arial" w:cs="Arial"/>
          <w:color w:val="00189F"/>
          <w:sz w:val="25"/>
          <w:szCs w:val="25"/>
        </w:rPr>
        <w:t>стимулирует печень;</w:t>
      </w:r>
    </w:p>
    <w:p w:rsidR="005552BF" w:rsidRDefault="005552BF" w:rsidP="005552BF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189F"/>
          <w:sz w:val="25"/>
          <w:szCs w:val="25"/>
        </w:rPr>
        <w:t>– массаж  мизинца </w:t>
      </w:r>
      <w:r>
        <w:rPr>
          <w:rStyle w:val="apple-converted-space"/>
          <w:rFonts w:ascii="Arial" w:hAnsi="Arial" w:cs="Arial"/>
          <w:color w:val="00189F"/>
          <w:sz w:val="25"/>
          <w:szCs w:val="25"/>
        </w:rPr>
        <w:t> </w:t>
      </w:r>
      <w:r>
        <w:rPr>
          <w:rFonts w:ascii="Arial" w:hAnsi="Arial" w:cs="Arial"/>
          <w:color w:val="00189F"/>
          <w:sz w:val="25"/>
          <w:szCs w:val="25"/>
        </w:rPr>
        <w:t>способствует улучшению сердечной деятельности, снимает психическое и нервное напряжение.</w:t>
      </w:r>
    </w:p>
    <w:p w:rsidR="005552BF" w:rsidRDefault="005552BF" w:rsidP="005552BF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189F"/>
          <w:sz w:val="25"/>
          <w:szCs w:val="25"/>
        </w:rPr>
        <w:t> </w:t>
      </w:r>
    </w:p>
    <w:p w:rsidR="005552BF" w:rsidRDefault="005552BF" w:rsidP="005552BF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189F"/>
          <w:sz w:val="25"/>
          <w:szCs w:val="25"/>
        </w:rPr>
        <w:t>Поэтому наряду с пальчиковыми играми рекомендуется делать с дошкольниками такой массаж:</w:t>
      </w:r>
    </w:p>
    <w:p w:rsidR="005552BF" w:rsidRDefault="005552BF" w:rsidP="005552BF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189F"/>
          <w:sz w:val="25"/>
          <w:szCs w:val="25"/>
        </w:rPr>
        <w:t>- массаж пальцев,</w:t>
      </w:r>
      <w:r>
        <w:rPr>
          <w:rStyle w:val="apple-converted-space"/>
          <w:rFonts w:ascii="Arial" w:hAnsi="Arial" w:cs="Arial"/>
          <w:b/>
          <w:bCs/>
          <w:color w:val="00189F"/>
          <w:sz w:val="25"/>
          <w:szCs w:val="25"/>
        </w:rPr>
        <w:t> </w:t>
      </w:r>
      <w:r>
        <w:rPr>
          <w:rFonts w:ascii="Arial" w:hAnsi="Arial" w:cs="Arial"/>
          <w:color w:val="00189F"/>
          <w:sz w:val="25"/>
          <w:szCs w:val="25"/>
        </w:rPr>
        <w:t>начиная  с  большого и до мизинца. Растирают сначала подушечку пальца, а затем медленно поднимаются к основанию. Массаж  желательно сопровождать веселыми рифмовками;</w:t>
      </w:r>
    </w:p>
    <w:p w:rsidR="005552BF" w:rsidRDefault="005552BF" w:rsidP="005552BF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189F"/>
          <w:sz w:val="25"/>
          <w:szCs w:val="25"/>
        </w:rPr>
        <w:t>-</w:t>
      </w:r>
      <w:r>
        <w:rPr>
          <w:rStyle w:val="apple-converted-space"/>
          <w:rFonts w:ascii="Arial" w:hAnsi="Arial" w:cs="Arial"/>
          <w:color w:val="00189F"/>
          <w:sz w:val="25"/>
          <w:szCs w:val="25"/>
        </w:rPr>
        <w:t> </w:t>
      </w:r>
      <w:r>
        <w:rPr>
          <w:rFonts w:ascii="Arial" w:hAnsi="Arial" w:cs="Arial"/>
          <w:b/>
          <w:bCs/>
          <w:color w:val="00189F"/>
          <w:sz w:val="25"/>
          <w:szCs w:val="25"/>
        </w:rPr>
        <w:t>массаж ладонных поверхностей</w:t>
      </w:r>
      <w:r>
        <w:rPr>
          <w:rStyle w:val="apple-converted-space"/>
          <w:rFonts w:ascii="Arial" w:hAnsi="Arial" w:cs="Arial"/>
          <w:b/>
          <w:bCs/>
          <w:color w:val="00189F"/>
          <w:sz w:val="25"/>
          <w:szCs w:val="25"/>
        </w:rPr>
        <w:t> </w:t>
      </w:r>
      <w:r>
        <w:rPr>
          <w:rFonts w:ascii="Arial" w:hAnsi="Arial" w:cs="Arial"/>
          <w:color w:val="00189F"/>
          <w:sz w:val="25"/>
          <w:szCs w:val="25"/>
        </w:rPr>
        <w:t>каменными, металлическими, резиновыми </w:t>
      </w:r>
      <w:r>
        <w:rPr>
          <w:rStyle w:val="apple-converted-space"/>
          <w:rFonts w:ascii="Arial" w:hAnsi="Arial" w:cs="Arial"/>
          <w:color w:val="00189F"/>
          <w:sz w:val="25"/>
          <w:szCs w:val="25"/>
        </w:rPr>
        <w:t> </w:t>
      </w:r>
      <w:r>
        <w:rPr>
          <w:rFonts w:ascii="Arial" w:hAnsi="Arial" w:cs="Arial"/>
          <w:color w:val="00189F"/>
          <w:sz w:val="25"/>
          <w:szCs w:val="25"/>
        </w:rPr>
        <w:t>или стеклянными шариками: их нужно вертеть в руках, щелкать по ним пальцами, </w:t>
      </w:r>
      <w:r>
        <w:rPr>
          <w:rStyle w:val="apple-converted-space"/>
          <w:rFonts w:ascii="Arial" w:hAnsi="Arial" w:cs="Arial"/>
          <w:color w:val="00189F"/>
          <w:sz w:val="25"/>
          <w:szCs w:val="25"/>
        </w:rPr>
        <w:t> </w:t>
      </w:r>
      <w:r>
        <w:rPr>
          <w:rFonts w:ascii="Arial" w:hAnsi="Arial" w:cs="Arial"/>
          <w:color w:val="00189F"/>
          <w:sz w:val="25"/>
          <w:szCs w:val="25"/>
        </w:rPr>
        <w:t>направлять в специальные желобки и лунки-отверстия, состязаться в точности попадания;</w:t>
      </w:r>
    </w:p>
    <w:p w:rsidR="005552BF" w:rsidRDefault="005552BF" w:rsidP="005552BF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189F"/>
          <w:sz w:val="25"/>
          <w:szCs w:val="25"/>
        </w:rPr>
        <w:t>–</w:t>
      </w:r>
      <w:r>
        <w:rPr>
          <w:rStyle w:val="apple-converted-space"/>
          <w:rFonts w:ascii="Arial" w:hAnsi="Arial" w:cs="Arial"/>
          <w:color w:val="00189F"/>
          <w:sz w:val="25"/>
          <w:szCs w:val="25"/>
        </w:rPr>
        <w:t> </w:t>
      </w:r>
      <w:r>
        <w:rPr>
          <w:rFonts w:ascii="Arial" w:hAnsi="Arial" w:cs="Arial"/>
          <w:b/>
          <w:bCs/>
          <w:color w:val="00189F"/>
          <w:sz w:val="25"/>
          <w:szCs w:val="25"/>
        </w:rPr>
        <w:t>массаж грецкими орехами:</w:t>
      </w:r>
      <w:r>
        <w:rPr>
          <w:rStyle w:val="apple-converted-space"/>
          <w:rFonts w:ascii="Arial" w:hAnsi="Arial" w:cs="Arial"/>
          <w:b/>
          <w:bCs/>
          <w:color w:val="00189F"/>
          <w:sz w:val="25"/>
          <w:szCs w:val="25"/>
        </w:rPr>
        <w:t> </w:t>
      </w:r>
      <w:r>
        <w:rPr>
          <w:rFonts w:ascii="Arial" w:hAnsi="Arial" w:cs="Arial"/>
          <w:color w:val="00189F"/>
          <w:sz w:val="25"/>
          <w:szCs w:val="25"/>
        </w:rPr>
        <w:t>катать два ореха между ладонями, один орех прокатывать между пальцами, удерживать несколько орехов между растопыренными пальцами ведущей руки и обеих рук;</w:t>
      </w:r>
    </w:p>
    <w:p w:rsidR="005552BF" w:rsidRDefault="005552BF" w:rsidP="005552BF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189F"/>
          <w:sz w:val="25"/>
          <w:szCs w:val="25"/>
        </w:rPr>
        <w:t>–</w:t>
      </w:r>
      <w:r>
        <w:rPr>
          <w:rStyle w:val="apple-converted-space"/>
          <w:rFonts w:ascii="Arial" w:hAnsi="Arial" w:cs="Arial"/>
          <w:color w:val="00189F"/>
          <w:sz w:val="25"/>
          <w:szCs w:val="25"/>
        </w:rPr>
        <w:t> </w:t>
      </w:r>
      <w:r>
        <w:rPr>
          <w:rFonts w:ascii="Arial" w:hAnsi="Arial" w:cs="Arial"/>
          <w:b/>
          <w:bCs/>
          <w:color w:val="00189F"/>
          <w:sz w:val="25"/>
          <w:szCs w:val="25"/>
        </w:rPr>
        <w:t>массаж шестигранными карандашами:</w:t>
      </w:r>
      <w:r>
        <w:rPr>
          <w:rStyle w:val="apple-converted-space"/>
          <w:rFonts w:ascii="Arial" w:hAnsi="Arial" w:cs="Arial"/>
          <w:b/>
          <w:bCs/>
          <w:color w:val="00189F"/>
          <w:sz w:val="25"/>
          <w:szCs w:val="25"/>
        </w:rPr>
        <w:t> </w:t>
      </w:r>
      <w:r>
        <w:rPr>
          <w:rFonts w:ascii="Arial" w:hAnsi="Arial" w:cs="Arial"/>
          <w:color w:val="00189F"/>
          <w:sz w:val="25"/>
          <w:szCs w:val="25"/>
        </w:rPr>
        <w:t>пропускать карандаш между одним и двумя-тремя пальцами, удерживать в определенном положении в правой и левой руке.</w:t>
      </w:r>
    </w:p>
    <w:p w:rsidR="005552BF" w:rsidRDefault="005552BF" w:rsidP="005552BF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189F"/>
          <w:sz w:val="25"/>
          <w:szCs w:val="25"/>
        </w:rPr>
        <w:t> </w:t>
      </w:r>
    </w:p>
    <w:p w:rsidR="005552BF" w:rsidRDefault="005552BF" w:rsidP="005552BF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189F"/>
          <w:sz w:val="25"/>
          <w:szCs w:val="25"/>
        </w:rPr>
        <w:t>Особенно важны подобные занятия для возбудимых, </w:t>
      </w:r>
      <w:r>
        <w:rPr>
          <w:rStyle w:val="apple-converted-space"/>
          <w:rFonts w:ascii="Arial" w:hAnsi="Arial" w:cs="Arial"/>
          <w:color w:val="00189F"/>
          <w:sz w:val="25"/>
          <w:szCs w:val="25"/>
        </w:rPr>
        <w:t> </w:t>
      </w:r>
      <w:r>
        <w:rPr>
          <w:rFonts w:ascii="Arial" w:hAnsi="Arial" w:cs="Arial"/>
          <w:color w:val="00189F"/>
          <w:sz w:val="25"/>
          <w:szCs w:val="25"/>
        </w:rPr>
        <w:t xml:space="preserve">чрезмерно подвижных детей. Как правило, именно у них возникают проблемы в развитии мелкой моторики и </w:t>
      </w:r>
      <w:proofErr w:type="spellStart"/>
      <w:r>
        <w:rPr>
          <w:rFonts w:ascii="Arial" w:hAnsi="Arial" w:cs="Arial"/>
          <w:color w:val="00189F"/>
          <w:sz w:val="25"/>
          <w:szCs w:val="25"/>
        </w:rPr>
        <w:t>саморегуляции</w:t>
      </w:r>
      <w:proofErr w:type="spellEnd"/>
      <w:r>
        <w:rPr>
          <w:rFonts w:ascii="Arial" w:hAnsi="Arial" w:cs="Arial"/>
          <w:color w:val="00189F"/>
          <w:sz w:val="25"/>
          <w:szCs w:val="25"/>
        </w:rPr>
        <w:t>. Этот массаж не только развивает моторику, но и</w:t>
      </w:r>
      <w:r>
        <w:rPr>
          <w:rStyle w:val="apple-converted-space"/>
          <w:rFonts w:ascii="Arial" w:hAnsi="Arial" w:cs="Arial"/>
          <w:color w:val="00189F"/>
          <w:sz w:val="25"/>
          <w:szCs w:val="25"/>
        </w:rPr>
        <w:t> </w:t>
      </w:r>
      <w:r>
        <w:rPr>
          <w:rFonts w:ascii="Arial" w:hAnsi="Arial" w:cs="Arial"/>
          <w:color w:val="00189F"/>
          <w:sz w:val="25"/>
          <w:szCs w:val="25"/>
        </w:rPr>
        <w:t xml:space="preserve">улучшает память, внимание, устраняет психическую напряжённость, </w:t>
      </w:r>
      <w:r>
        <w:rPr>
          <w:rFonts w:ascii="Arial" w:hAnsi="Arial" w:cs="Arial"/>
          <w:color w:val="00189F"/>
          <w:sz w:val="25"/>
          <w:szCs w:val="25"/>
        </w:rPr>
        <w:lastRenderedPageBreak/>
        <w:t>восстанавливает бодрое настроение, благотворно влияет на мозг и нервную систему в целом</w:t>
      </w:r>
      <w:r>
        <w:rPr>
          <w:rFonts w:ascii="Arial" w:hAnsi="Arial" w:cs="Arial"/>
          <w:b/>
          <w:bCs/>
          <w:color w:val="00189F"/>
          <w:sz w:val="25"/>
          <w:szCs w:val="25"/>
        </w:rPr>
        <w:t>.</w:t>
      </w:r>
    </w:p>
    <w:p w:rsidR="00D0629F" w:rsidRDefault="00D0629F"/>
    <w:sectPr w:rsidR="00D0629F" w:rsidSect="00D0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5552BF"/>
    <w:rsid w:val="005552BF"/>
    <w:rsid w:val="00D0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2015-01-24T18:46:00Z</dcterms:created>
  <dcterms:modified xsi:type="dcterms:W3CDTF">2015-01-24T18:46:00Z</dcterms:modified>
</cp:coreProperties>
</file>