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EF" w:rsidRPr="00A679B4" w:rsidRDefault="00BE45F1" w:rsidP="00BE45F1">
      <w:pPr>
        <w:spacing w:after="25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A679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Горячее питание для школьников начальных классов</w:t>
      </w:r>
    </w:p>
    <w:p w:rsidR="00BE45F1" w:rsidRPr="00A679B4" w:rsidRDefault="004A17EF" w:rsidP="00BE45F1">
      <w:pPr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9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1 сентября 2020 года</w:t>
      </w:r>
    </w:p>
    <w:p w:rsidR="00BE45F1" w:rsidRPr="00505C9E" w:rsidRDefault="00A679B4" w:rsidP="00A679B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5F1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2020 года  </w:t>
      </w:r>
      <w:hyperlink r:id="rId5" w:history="1">
        <w:r w:rsidR="00BE45F1" w:rsidRPr="00505C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вступ</w:t>
        </w:r>
        <w:r w:rsidR="00BE45F1" w:rsidRPr="00505C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</w:t>
        </w:r>
        <w:r w:rsidR="00BE45F1" w:rsidRPr="00505C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л</w:t>
        </w:r>
        <w:r w:rsidR="00D77303" w:rsidRPr="00505C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</w:t>
        </w:r>
        <w:r w:rsidR="00BE45F1" w:rsidRPr="00505C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в силу</w:t>
        </w:r>
      </w:hyperlink>
      <w:r w:rsidR="00BE45F1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поправка к </w:t>
      </w:r>
      <w:r w:rsidR="00E164EF" w:rsidRPr="00505C9E">
        <w:rPr>
          <w:rFonts w:ascii="Times New Roman" w:hAnsi="Times New Roman" w:cs="Times New Roman"/>
          <w:sz w:val="24"/>
          <w:szCs w:val="24"/>
        </w:rPr>
        <w:fldChar w:fldCharType="begin"/>
      </w:r>
      <w:r w:rsidR="00E164EF" w:rsidRPr="00505C9E">
        <w:rPr>
          <w:rFonts w:ascii="Times New Roman" w:hAnsi="Times New Roman" w:cs="Times New Roman"/>
          <w:sz w:val="24"/>
          <w:szCs w:val="24"/>
        </w:rPr>
        <w:instrText>HYPERLINK "http://base.garant.ru/70291362/9db18ed28bd6c0256461e303941d7e7a/" \l "block_37"</w:instrText>
      </w:r>
      <w:r w:rsidR="00E164EF" w:rsidRPr="00505C9E">
        <w:rPr>
          <w:rFonts w:ascii="Times New Roman" w:hAnsi="Times New Roman" w:cs="Times New Roman"/>
          <w:sz w:val="24"/>
          <w:szCs w:val="24"/>
        </w:rPr>
        <w:fldChar w:fldCharType="separate"/>
      </w:r>
      <w:r w:rsidR="00BE45F1" w:rsidRPr="00505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BE45F1" w:rsidRPr="00505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="00BE45F1" w:rsidRPr="00505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37 За</w:t>
      </w:r>
      <w:r w:rsidR="00BE45F1" w:rsidRPr="00505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BE45F1" w:rsidRPr="00505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она об </w:t>
      </w:r>
      <w:proofErr w:type="gramStart"/>
      <w:r w:rsidR="00BE45F1" w:rsidRPr="00505C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образовании</w:t>
      </w:r>
      <w:proofErr w:type="gramEnd"/>
      <w:r w:rsidR="00E164EF" w:rsidRPr="00505C9E">
        <w:rPr>
          <w:rFonts w:ascii="Times New Roman" w:hAnsi="Times New Roman" w:cs="Times New Roman"/>
          <w:sz w:val="24"/>
          <w:szCs w:val="24"/>
        </w:rPr>
        <w:fldChar w:fldCharType="end"/>
      </w:r>
      <w:r w:rsidR="00BE45F1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обеспечении учащихся начальной школы (с 1 по 4 класс) не менее одного раза в день бесплатным горячим питанием, предусматривающим наличие горячего блюда, не считая горячего напитка. Такая мера будет реализована за счет бюджетов федерального, регионального и местного уровней, а также иных источников финансирования, установленных законом (</w:t>
      </w:r>
      <w:hyperlink r:id="rId6" w:anchor="block_21" w:history="1">
        <w:r w:rsidR="00BE45F1" w:rsidRPr="00505C9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п. 1 ст. 2 Федерального закона от 1 марта 2020 г. № 47-ФЗ</w:t>
        </w:r>
      </w:hyperlink>
      <w:r w:rsidR="00BE45F1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далее – Закон № 47-ФЗ). При этом бюджеты субъектов РФ смогут получить субсидии из федерального бюджета на </w:t>
      </w:r>
      <w:proofErr w:type="spellStart"/>
      <w:r w:rsidR="00BE45F1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BE45F1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обеспечения бесплатным горячим питанием младших школьников.</w:t>
      </w:r>
    </w:p>
    <w:p w:rsidR="00BE45F1" w:rsidRPr="00505C9E" w:rsidRDefault="00BE45F1" w:rsidP="00A679B4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созданию условий для организации бесплатного горячего питания учащихся начальных классов в муниципальных образовательных организациях будут реализовываться поэтапно в период с 1 сентября 2020 года по 1 сентября 2023 года (</w:t>
      </w:r>
      <w:hyperlink r:id="rId7" w:anchor="p_218" w:history="1">
        <w:proofErr w:type="gramStart"/>
        <w:r w:rsidRPr="00505C9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ч</w:t>
        </w:r>
        <w:proofErr w:type="gramEnd"/>
        <w:r w:rsidRPr="00505C9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 3 ст. 3 Закона № 47-ФЗ</w:t>
        </w:r>
      </w:hyperlink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05C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E45F1" w:rsidRPr="00505C9E" w:rsidRDefault="00BE45F1" w:rsidP="00A679B4">
      <w:pPr>
        <w:spacing w:after="255" w:line="27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реализации новой меры Роспотребнадзором разработаны методические рекомендации:</w:t>
      </w:r>
    </w:p>
    <w:p w:rsidR="00BE45F1" w:rsidRPr="00505C9E" w:rsidRDefault="00BE45F1" w:rsidP="00AA2597">
      <w:pPr>
        <w:numPr>
          <w:ilvl w:val="0"/>
          <w:numId w:val="1"/>
        </w:numPr>
        <w:spacing w:before="60" w:after="0" w:line="27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hyperlink r:id="rId8" w:history="1">
        <w:r w:rsidRPr="00505C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Порядок организации родительского (общественного </w:t>
        </w:r>
        <w:proofErr w:type="gramStart"/>
        <w:r w:rsidRPr="00505C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контроля) за</w:t>
        </w:r>
        <w:proofErr w:type="gramEnd"/>
        <w:r w:rsidRPr="00505C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организацией питания детей</w:t>
        </w:r>
      </w:hyperlink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BE45F1" w:rsidRPr="00505C9E" w:rsidRDefault="00BE45F1" w:rsidP="00AA2597">
      <w:pPr>
        <w:numPr>
          <w:ilvl w:val="0"/>
          <w:numId w:val="1"/>
        </w:numPr>
        <w:spacing w:after="0" w:line="27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hyperlink r:id="rId9" w:history="1">
        <w:r w:rsidRPr="00505C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Рекомендации по организации горячего питания обучающихся общеобразовательных организациях</w:t>
        </w:r>
      </w:hyperlink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E45F1" w:rsidRPr="00505C9E" w:rsidRDefault="00BE45F1" w:rsidP="00A679B4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конкретизируют требования к организации питания, регламентированные действующими санитарными нормами и правилами. Они предназначены в качестве методического инструмента реализации субъектами РФ на практике меры по обеспечению 100% охвата обучающихся начальных классов бесплатным горячим здоровым питанием.</w:t>
      </w:r>
    </w:p>
    <w:p w:rsidR="00BE45F1" w:rsidRPr="00505C9E" w:rsidRDefault="00BE45F1" w:rsidP="00C3281F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кого распространяется новый закон</w:t>
      </w:r>
    </w:p>
    <w:p w:rsidR="0075573E" w:rsidRPr="00505C9E" w:rsidRDefault="00FC3A1B" w:rsidP="00C3281F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нового закона о горячем питании распространяется на всех российских учеников 1 – 4 классов. </w:t>
      </w:r>
    </w:p>
    <w:p w:rsidR="00FC3A1B" w:rsidRPr="00505C9E" w:rsidRDefault="00FC3A1B" w:rsidP="00C3281F">
      <w:pPr>
        <w:spacing w:after="255" w:line="270" w:lineRule="atLeast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младших классов образовательная организация будет кормить не менее одного раза в день. </w:t>
      </w:r>
      <w:r w:rsidR="00920EE0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питание</w:t>
      </w: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обязательным и будет предоставл</w:t>
      </w:r>
      <w:r w:rsidR="00920EE0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яться</w:t>
      </w:r>
      <w:r w:rsidR="00C3281F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EE0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учебный день </w:t>
      </w: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безвозмездной основе.</w:t>
      </w:r>
    </w:p>
    <w:p w:rsidR="00FC3A1B" w:rsidRPr="00505C9E" w:rsidRDefault="00FC3A1B" w:rsidP="00A679B4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Что такое «горячее питание» школьников, и что в него входит</w:t>
      </w:r>
    </w:p>
    <w:p w:rsidR="00FC3A1B" w:rsidRPr="00505C9E" w:rsidRDefault="00FC3A1B" w:rsidP="00A679B4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«Горячее питание» школьников подразумевает сбалансированное питание, которое обеспечивает организм необходимыми веществами, подразумевают наличие горячего первого и второго блюда либо второго блюда (в зависимости от приема пищи). Питание доводится до кулинарной готовности.</w:t>
      </w:r>
    </w:p>
    <w:p w:rsidR="00FC3A1B" w:rsidRPr="00505C9E" w:rsidRDefault="00FC3A1B" w:rsidP="00A679B4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Минимум, который положен школьникам на день, – это горячее блюдо и горячий напиток.</w:t>
      </w:r>
    </w:p>
    <w:p w:rsidR="00FC3A1B" w:rsidRPr="00505C9E" w:rsidRDefault="00FC3A1B" w:rsidP="00A679B4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новому закону горячее питание должно быть также здоровым.</w:t>
      </w: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Здоровым питанием является ежедневный рацион, который может полностью покрыть потребности ребенка в энергии, биологических и пищевых веществах и обеспечить его нормальный рост, физическое и интеллектуальное развитие. Оно состоит из пищевой продукции, отвечающей требованиям безопасности, и отличается показателями качества.</w:t>
      </w:r>
    </w:p>
    <w:p w:rsidR="00E56FA5" w:rsidRPr="00505C9E" w:rsidRDefault="00E56FA5" w:rsidP="00A679B4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горячего питания школьников нужно будет учесть специфические особенности здоровья ребенка.</w:t>
      </w:r>
    </w:p>
    <w:p w:rsidR="00E56FA5" w:rsidRPr="00505C9E" w:rsidRDefault="00E56FA5" w:rsidP="00A679B4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EE0" w:rsidRPr="00505C9E" w:rsidRDefault="00E56FA5" w:rsidP="00A679B4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920EE0" w:rsidRPr="0050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питания в образовательных учреждениях</w:t>
      </w:r>
    </w:p>
    <w:p w:rsidR="00FD3C2C" w:rsidRPr="00505C9E" w:rsidRDefault="00920EE0" w:rsidP="00A679B4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принципов питания – это информирование через официальные сайты об условиях организации питания, в том числе, публикация меню</w:t>
      </w:r>
      <w:proofErr w:type="gramStart"/>
      <w:r w:rsidR="00505C9E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505C9E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FA5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 меню в законе не установлено по объективным основаниям и</w:t>
      </w:r>
      <w:r w:rsidR="00505C9E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FA5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предстоит определять </w:t>
      </w:r>
      <w:r w:rsidR="00E56FA5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образовательным учреждениям. </w:t>
      </w:r>
      <w:proofErr w:type="gramStart"/>
      <w:r w:rsidR="00E56FA5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должны будут размещать на своем сайте сведения о том, каким питанием предстоит обеспечить обучающихся, а также об индивидуальном меню на неделю.</w:t>
      </w:r>
      <w:proofErr w:type="gramEnd"/>
    </w:p>
    <w:p w:rsidR="00E56FA5" w:rsidRPr="00505C9E" w:rsidRDefault="00FD3C2C" w:rsidP="00A679B4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руководство образовательных учреждений, организуя самостоятельно систему питания, должно обеспечить наличие горячего питания, а также учет сведений родителей (законных представителей)</w:t>
      </w:r>
      <w:r w:rsidR="00505C9E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 ребенка.</w:t>
      </w:r>
    </w:p>
    <w:p w:rsidR="00E56FA5" w:rsidRPr="00505C9E" w:rsidRDefault="00E56FA5" w:rsidP="00A679B4">
      <w:pPr>
        <w:spacing w:after="0" w:line="270" w:lineRule="atLeast"/>
        <w:ind w:left="-14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A5" w:rsidRPr="00505C9E" w:rsidRDefault="00E56FA5" w:rsidP="00505C9E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Стоимость питания</w:t>
      </w:r>
    </w:p>
    <w:p w:rsidR="00E56FA5" w:rsidRPr="00505C9E" w:rsidRDefault="00E56FA5" w:rsidP="00505C9E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предоставляется школьникам на безвозмездной основе, то есть родителям (законным представителям) оплачивать его не нужно. Финансирование будет происходить из средств федерального, регионального и муниципального бюджетов и прочих источников. </w:t>
      </w:r>
    </w:p>
    <w:p w:rsidR="002A3AE1" w:rsidRPr="00505C9E" w:rsidRDefault="002A3AE1" w:rsidP="00505C9E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AE1" w:rsidRPr="00505C9E" w:rsidRDefault="002A3AE1" w:rsidP="00A679B4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6.Кто будет осуществлять мониторинг </w:t>
      </w:r>
      <w:r w:rsidR="00813C75" w:rsidRPr="0050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горячего питания </w:t>
      </w:r>
    </w:p>
    <w:p w:rsidR="0010235F" w:rsidRPr="00505C9E" w:rsidRDefault="00813C75" w:rsidP="00A679B4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</w:t>
      </w:r>
      <w:proofErr w:type="gramEnd"/>
    </w:p>
    <w:p w:rsidR="002C0A93" w:rsidRPr="00505C9E" w:rsidRDefault="002C0A93" w:rsidP="00A679B4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проводят Учредитель общеобразовательной организации, государственные и муниципальные органы управления образованием (министерство образования Красноярского края,</w:t>
      </w:r>
      <w:r w:rsidR="00505C9E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образования администрации </w:t>
      </w:r>
      <w:proofErr w:type="spellStart"/>
      <w:r w:rsidR="00505C9E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="00505C9E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05C9E"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школы, коллегиальный орган управления школы (управляющий совет, наблюдательный совет и др.) и комиссия из числа представителей родительской общественности.</w:t>
      </w:r>
      <w:proofErr w:type="gramEnd"/>
    </w:p>
    <w:p w:rsidR="00813C75" w:rsidRPr="00505C9E" w:rsidRDefault="00813C75" w:rsidP="00A679B4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C75" w:rsidRPr="00505C9E" w:rsidRDefault="00813C75" w:rsidP="00A679B4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50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Родительский </w:t>
      </w:r>
      <w:proofErr w:type="gramStart"/>
      <w:r w:rsidRPr="0050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505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организацией горячего питания в образовательных учреждениях</w:t>
      </w:r>
    </w:p>
    <w:p w:rsidR="0010235F" w:rsidRPr="00505C9E" w:rsidRDefault="0010235F" w:rsidP="00A679B4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9E6" w:rsidRPr="00505C9E" w:rsidRDefault="003E49E6" w:rsidP="00A679B4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3E49E6" w:rsidRPr="00505C9E" w:rsidRDefault="003E49E6" w:rsidP="00A679B4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мероприятий по родительскому </w:t>
      </w:r>
      <w:proofErr w:type="gramStart"/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0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регламентируется локальным нормативным актом общеобразовательной организации.</w:t>
      </w:r>
    </w:p>
    <w:p w:rsidR="003E49E6" w:rsidRPr="00505C9E" w:rsidRDefault="003E49E6" w:rsidP="00A679B4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C9E" w:rsidRPr="00505C9E" w:rsidRDefault="00505C9E">
      <w:pPr>
        <w:spacing w:after="0" w:line="270" w:lineRule="atLeast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5C9E" w:rsidRPr="00505C9E" w:rsidSect="00505C9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7EAF"/>
    <w:multiLevelType w:val="hybridMultilevel"/>
    <w:tmpl w:val="27C2BA30"/>
    <w:lvl w:ilvl="0" w:tplc="7EEA54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650411"/>
    <w:multiLevelType w:val="multilevel"/>
    <w:tmpl w:val="41D6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45F1"/>
    <w:rsid w:val="00090FB2"/>
    <w:rsid w:val="0010235F"/>
    <w:rsid w:val="002A3AE1"/>
    <w:rsid w:val="002C0A93"/>
    <w:rsid w:val="003E49E6"/>
    <w:rsid w:val="004A17EF"/>
    <w:rsid w:val="00505C9E"/>
    <w:rsid w:val="0075573E"/>
    <w:rsid w:val="00813C75"/>
    <w:rsid w:val="00920EE0"/>
    <w:rsid w:val="00A47EDA"/>
    <w:rsid w:val="00A679B4"/>
    <w:rsid w:val="00AA2597"/>
    <w:rsid w:val="00BE45F1"/>
    <w:rsid w:val="00C3281F"/>
    <w:rsid w:val="00CD4911"/>
    <w:rsid w:val="00D77303"/>
    <w:rsid w:val="00E164EF"/>
    <w:rsid w:val="00E56FA5"/>
    <w:rsid w:val="00FC3A1B"/>
    <w:rsid w:val="00FD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5F1"/>
    <w:rPr>
      <w:b/>
      <w:bCs/>
    </w:rPr>
  </w:style>
  <w:style w:type="paragraph" w:styleId="a4">
    <w:name w:val="List Paragraph"/>
    <w:basedOn w:val="a"/>
    <w:uiPriority w:val="34"/>
    <w:qFormat/>
    <w:rsid w:val="00BE45F1"/>
    <w:pPr>
      <w:ind w:left="720"/>
      <w:contextualSpacing/>
    </w:pPr>
  </w:style>
  <w:style w:type="paragraph" w:customStyle="1" w:styleId="ConsPlusNormal">
    <w:name w:val="ConsPlusNormal"/>
    <w:rsid w:val="003E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2384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3684045/7d6bbe1829627ce93319dc72963759a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3684045/741609f9002bd54a24e5c49cb5af953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news/133004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42384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Авласевич Марина Николаевна</dc:creator>
  <cp:lastModifiedBy>Директор</cp:lastModifiedBy>
  <cp:revision>3</cp:revision>
  <cp:lastPrinted>2020-09-01T06:18:00Z</cp:lastPrinted>
  <dcterms:created xsi:type="dcterms:W3CDTF">2020-09-08T05:14:00Z</dcterms:created>
  <dcterms:modified xsi:type="dcterms:W3CDTF">2020-09-18T03:32:00Z</dcterms:modified>
</cp:coreProperties>
</file>